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C9588" w14:textId="77777777" w:rsidR="00895973" w:rsidRPr="003A222F" w:rsidRDefault="003A222F">
      <w:pPr>
        <w:rPr>
          <w:b/>
        </w:rPr>
      </w:pPr>
      <w:r w:rsidRPr="003A222F">
        <w:rPr>
          <w:b/>
        </w:rPr>
        <w:t>Hancock Neighborhood Association Urban Rail Working Group</w:t>
      </w:r>
      <w:r>
        <w:rPr>
          <w:b/>
        </w:rPr>
        <w:t xml:space="preserve"> (HNAUR)</w:t>
      </w:r>
    </w:p>
    <w:p w14:paraId="60F17CC3" w14:textId="77777777" w:rsidR="003A222F" w:rsidRDefault="003A222F"/>
    <w:p w14:paraId="2B4C3682" w14:textId="77777777" w:rsidR="003A222F" w:rsidRDefault="003A222F">
      <w:r>
        <w:t>Comprised of HNA Executive Committee, HNA Parks and Green Spaces Committee, and Chair of HNA Transportation Committee</w:t>
      </w:r>
    </w:p>
    <w:p w14:paraId="25D3E1C2" w14:textId="77777777" w:rsidR="003A222F" w:rsidRDefault="003A222F"/>
    <w:p w14:paraId="4C88A2B9" w14:textId="77777777" w:rsidR="003A222F" w:rsidRDefault="003A222F">
      <w:r>
        <w:t xml:space="preserve">Report of Finding from HNAUR meeting with Kyle </w:t>
      </w:r>
      <w:proofErr w:type="spellStart"/>
      <w:r>
        <w:t>Keahey</w:t>
      </w:r>
      <w:proofErr w:type="spellEnd"/>
      <w:r>
        <w:t>, Project Connect, and Mike Trimble, City of Austin Capital Projects Office, held September 11, 2014.</w:t>
      </w:r>
    </w:p>
    <w:p w14:paraId="30D7657B" w14:textId="77777777" w:rsidR="00A36474" w:rsidRDefault="00A36474"/>
    <w:p w14:paraId="7B77A44B" w14:textId="37E6D8A4" w:rsidR="001E29A6" w:rsidRPr="001E29A6" w:rsidRDefault="001E29A6">
      <w:pPr>
        <w:rPr>
          <w:b/>
        </w:rPr>
      </w:pPr>
      <w:r w:rsidRPr="001E29A6">
        <w:rPr>
          <w:b/>
        </w:rPr>
        <w:t>The Route of the Central Corridor Line</w:t>
      </w:r>
    </w:p>
    <w:p w14:paraId="48F034C6" w14:textId="1949A618" w:rsidR="001E29A6" w:rsidRDefault="001E29A6">
      <w:r>
        <w:t xml:space="preserve">The proposed first urban rail line is the Central Corridor segment. The decided route is shown in the </w:t>
      </w:r>
      <w:r w:rsidR="00B7449C">
        <w:t xml:space="preserve">jpg </w:t>
      </w:r>
      <w:r>
        <w:t xml:space="preserve">titled </w:t>
      </w:r>
      <w:r w:rsidR="00B7449C">
        <w:t xml:space="preserve">Proposed-First–Line-of-Urban-Rail </w:t>
      </w:r>
      <w:r>
        <w:t>or at the Project Connect link below. Hancock Center would be a main transit node</w:t>
      </w:r>
      <w:r w:rsidR="00B929B4">
        <w:t>/station</w:t>
      </w:r>
      <w:r>
        <w:t>. The Proposition 1 Bond funds this line.</w:t>
      </w:r>
    </w:p>
    <w:p w14:paraId="5187A636" w14:textId="77777777" w:rsidR="001E29A6" w:rsidRDefault="001E29A6"/>
    <w:p w14:paraId="5C004A65" w14:textId="465324C6" w:rsidR="001E29A6" w:rsidRPr="00765B0D" w:rsidRDefault="001E29A6">
      <w:pPr>
        <w:rPr>
          <w:b/>
        </w:rPr>
      </w:pPr>
      <w:r w:rsidRPr="00765B0D">
        <w:rPr>
          <w:b/>
        </w:rPr>
        <w:t xml:space="preserve">Timetable </w:t>
      </w:r>
    </w:p>
    <w:p w14:paraId="1232EA4C" w14:textId="3975ADE7" w:rsidR="001E29A6" w:rsidRDefault="001E29A6">
      <w:r>
        <w:t xml:space="preserve">The current level of design at this point is less than 5%. If the bond passes, the Preliminary Engineering (PE) and National Environmental Policy Act phase would begin in Spring 2015. The PE would advance the project </w:t>
      </w:r>
      <w:r w:rsidR="00765B0D">
        <w:t>design to 30%</w:t>
      </w:r>
      <w:r>
        <w:t xml:space="preserve">. The </w:t>
      </w:r>
      <w:r w:rsidR="004D770E">
        <w:t>PE/</w:t>
      </w:r>
      <w:r>
        <w:t xml:space="preserve">NEPA process </w:t>
      </w:r>
      <w:r w:rsidR="004D770E">
        <w:t>entails a broad range of studies</w:t>
      </w:r>
      <w:r>
        <w:t xml:space="preserve"> in</w:t>
      </w:r>
      <w:r w:rsidR="004D770E">
        <w:t>cluding environmental</w:t>
      </w:r>
      <w:r w:rsidR="00765B0D">
        <w:t xml:space="preserve"> impact</w:t>
      </w:r>
      <w:r w:rsidR="004D770E">
        <w:t>, traffic, land use, noise, property acquisition,</w:t>
      </w:r>
      <w:r w:rsidR="00765B0D">
        <w:t xml:space="preserve"> </w:t>
      </w:r>
      <w:r w:rsidR="004D770E">
        <w:t xml:space="preserve">and </w:t>
      </w:r>
      <w:r w:rsidR="00765B0D">
        <w:t>mitigation strategies. This phase will expend about 10% of 600 million bond and run until the last quarter of 2017. At that time a Record of Decision based on the PE/NEPA finding will be made to apply for federal funding. Release of the remaining bond monies is contingent on approval of matching federal funds. A final decision is anticipated at the end of 2018, with construction to start at that time</w:t>
      </w:r>
      <w:r w:rsidR="004D770E">
        <w:t>. The estimated acquisition</w:t>
      </w:r>
      <w:r w:rsidR="00B929B4">
        <w:t>s</w:t>
      </w:r>
      <w:r w:rsidR="004D770E">
        <w:t xml:space="preserve"> budget for the line is 40 million. See the </w:t>
      </w:r>
      <w:proofErr w:type="spellStart"/>
      <w:r w:rsidR="004D770E">
        <w:t>pdf</w:t>
      </w:r>
      <w:proofErr w:type="spellEnd"/>
      <w:r w:rsidR="004D770E">
        <w:t xml:space="preserve"> titled Timeline. The project does carry the right of imminent domain.</w:t>
      </w:r>
    </w:p>
    <w:p w14:paraId="24D19D9C" w14:textId="77777777" w:rsidR="004D770E" w:rsidRDefault="004D770E"/>
    <w:p w14:paraId="18982218" w14:textId="5E49CA7E" w:rsidR="004D770E" w:rsidRPr="00B7449C" w:rsidRDefault="004D770E">
      <w:pPr>
        <w:rPr>
          <w:b/>
        </w:rPr>
      </w:pPr>
      <w:r w:rsidRPr="00B7449C">
        <w:rPr>
          <w:b/>
        </w:rPr>
        <w:t>Alignment Options on Red River</w:t>
      </w:r>
    </w:p>
    <w:p w14:paraId="026BB7B9" w14:textId="15A65161" w:rsidR="00FC091A" w:rsidRDefault="00B7449C">
      <w:pPr>
        <w:rPr>
          <w:rFonts w:eastAsia="Times New Roman" w:cs="Times New Roman"/>
        </w:rPr>
      </w:pPr>
      <w:r w:rsidRPr="00B7449C">
        <w:rPr>
          <w:rFonts w:eastAsia="Times New Roman" w:cs="Times New Roman"/>
        </w:rPr>
        <w:t xml:space="preserve">Based on </w:t>
      </w:r>
      <w:r>
        <w:rPr>
          <w:rFonts w:eastAsia="Times New Roman" w:cs="Times New Roman"/>
        </w:rPr>
        <w:t>the</w:t>
      </w:r>
      <w:r w:rsidRPr="00B7449C">
        <w:rPr>
          <w:rFonts w:eastAsia="Times New Roman" w:cs="Times New Roman"/>
        </w:rPr>
        <w:t xml:space="preserve"> current level of project design (less than 5%) </w:t>
      </w:r>
      <w:r>
        <w:rPr>
          <w:rFonts w:eastAsia="Times New Roman" w:cs="Times New Roman"/>
        </w:rPr>
        <w:t>the City has</w:t>
      </w:r>
      <w:r w:rsidRPr="00B7449C">
        <w:rPr>
          <w:rFonts w:eastAsia="Times New Roman" w:cs="Times New Roman"/>
        </w:rPr>
        <w:t xml:space="preserve"> an existing right-of-way along Red River that varies from 61 feet to 80 feet.  </w:t>
      </w:r>
      <w:r>
        <w:rPr>
          <w:rFonts w:eastAsia="Times New Roman" w:cs="Times New Roman"/>
        </w:rPr>
        <w:t>There are currently</w:t>
      </w:r>
      <w:r w:rsidRPr="00B7449C">
        <w:rPr>
          <w:rFonts w:eastAsia="Times New Roman" w:cs="Times New Roman"/>
        </w:rPr>
        <w:t xml:space="preserve"> three alignment options – and possibly others that may be suggested – that </w:t>
      </w:r>
      <w:r>
        <w:rPr>
          <w:rFonts w:eastAsia="Times New Roman" w:cs="Times New Roman"/>
        </w:rPr>
        <w:t>the City</w:t>
      </w:r>
      <w:r w:rsidRPr="00B7449C">
        <w:rPr>
          <w:rFonts w:eastAsia="Times New Roman" w:cs="Times New Roman"/>
        </w:rPr>
        <w:t xml:space="preserve"> will consider as the project </w:t>
      </w:r>
      <w:r>
        <w:rPr>
          <w:rFonts w:eastAsia="Times New Roman" w:cs="Times New Roman"/>
        </w:rPr>
        <w:t xml:space="preserve">advances </w:t>
      </w:r>
      <w:r w:rsidRPr="00B7449C">
        <w:rPr>
          <w:rFonts w:eastAsia="Times New Roman" w:cs="Times New Roman"/>
        </w:rPr>
        <w:t>into preliminary engineering and the Environmental Impact Statement (EIS) scheduled to commence in 2015.  The “minimum” approach would require a cross-section, or width, of 70 feet</w:t>
      </w:r>
      <w:r>
        <w:rPr>
          <w:rFonts w:eastAsia="Times New Roman" w:cs="Times New Roman"/>
        </w:rPr>
        <w:t>,</w:t>
      </w:r>
      <w:r w:rsidRPr="00B7449C">
        <w:rPr>
          <w:rFonts w:eastAsia="Times New Roman" w:cs="Times New Roman"/>
        </w:rPr>
        <w:t xml:space="preserve"> which is within the 61’-80’ width of Red River.  There is some potential for some narrow strip acquisitions that </w:t>
      </w:r>
      <w:r>
        <w:rPr>
          <w:rFonts w:eastAsia="Times New Roman" w:cs="Times New Roman"/>
        </w:rPr>
        <w:t xml:space="preserve">the City </w:t>
      </w:r>
      <w:r w:rsidRPr="00B7449C">
        <w:rPr>
          <w:rFonts w:eastAsia="Times New Roman" w:cs="Times New Roman"/>
        </w:rPr>
        <w:t>would seek to minimize or eliminate</w:t>
      </w:r>
      <w:r w:rsidR="00B929B4">
        <w:rPr>
          <w:rFonts w:eastAsia="Times New Roman" w:cs="Times New Roman"/>
        </w:rPr>
        <w:t xml:space="preserve"> during the PE/EIS process. </w:t>
      </w:r>
      <w:r>
        <w:rPr>
          <w:rFonts w:eastAsia="Times New Roman" w:cs="Times New Roman"/>
        </w:rPr>
        <w:t>Project Connect</w:t>
      </w:r>
      <w:r w:rsidRPr="00B7449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states they </w:t>
      </w:r>
      <w:r w:rsidRPr="00B7449C">
        <w:rPr>
          <w:rFonts w:eastAsia="Times New Roman" w:cs="Times New Roman"/>
        </w:rPr>
        <w:t xml:space="preserve">do </w:t>
      </w:r>
      <w:r>
        <w:rPr>
          <w:rFonts w:eastAsia="Times New Roman" w:cs="Times New Roman"/>
        </w:rPr>
        <w:t>not</w:t>
      </w:r>
      <w:r w:rsidRPr="00B7449C">
        <w:rPr>
          <w:rFonts w:eastAsia="Times New Roman" w:cs="Times New Roman"/>
        </w:rPr>
        <w:t xml:space="preserve"> anticipate any full property acquisitions. </w:t>
      </w:r>
    </w:p>
    <w:p w14:paraId="0EC1FDC9" w14:textId="102F7595" w:rsidR="00FC091A" w:rsidRDefault="00FC091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For the Red River alignments see pages 3-4 on the </w:t>
      </w:r>
      <w:proofErr w:type="spellStart"/>
      <w:r>
        <w:rPr>
          <w:rFonts w:eastAsia="Times New Roman" w:cs="Times New Roman"/>
        </w:rPr>
        <w:t>pdf</w:t>
      </w:r>
      <w:proofErr w:type="spellEnd"/>
      <w:r>
        <w:rPr>
          <w:rFonts w:eastAsia="Times New Roman" w:cs="Times New Roman"/>
        </w:rPr>
        <w:t xml:space="preserve"> tilted Typical Section-091514. This </w:t>
      </w:r>
      <w:proofErr w:type="spellStart"/>
      <w:r w:rsidRPr="00FC091A">
        <w:rPr>
          <w:rFonts w:eastAsia="Times New Roman" w:cs="Times New Roman"/>
        </w:rPr>
        <w:t>pdf</w:t>
      </w:r>
      <w:proofErr w:type="spellEnd"/>
      <w:r w:rsidRPr="00FC091A">
        <w:rPr>
          <w:rFonts w:eastAsia="Times New Roman" w:cs="Times New Roman"/>
        </w:rPr>
        <w:t xml:space="preserve"> file includes the cross-sections along Dean Ke</w:t>
      </w:r>
      <w:r>
        <w:rPr>
          <w:rFonts w:eastAsia="Times New Roman" w:cs="Times New Roman"/>
        </w:rPr>
        <w:t>eton, along Red River</w:t>
      </w:r>
      <w:r w:rsidRPr="00FC091A">
        <w:rPr>
          <w:rFonts w:eastAsia="Times New Roman" w:cs="Times New Roman"/>
        </w:rPr>
        <w:t xml:space="preserve"> and along Airport Boulevard between 45</w:t>
      </w:r>
      <w:r w:rsidRPr="00FC091A">
        <w:rPr>
          <w:rFonts w:eastAsia="Times New Roman" w:cs="Times New Roman"/>
          <w:vertAlign w:val="superscript"/>
        </w:rPr>
        <w:t>th</w:t>
      </w:r>
      <w:r w:rsidRPr="00FC091A">
        <w:rPr>
          <w:rFonts w:eastAsia="Times New Roman" w:cs="Times New Roman"/>
        </w:rPr>
        <w:t xml:space="preserve"> and 53</w:t>
      </w:r>
      <w:r w:rsidRPr="00FC091A">
        <w:rPr>
          <w:rFonts w:eastAsia="Times New Roman" w:cs="Times New Roman"/>
          <w:vertAlign w:val="superscript"/>
        </w:rPr>
        <w:t xml:space="preserve">rd </w:t>
      </w:r>
      <w:r w:rsidRPr="00FC091A">
        <w:rPr>
          <w:rFonts w:eastAsia="Times New Roman" w:cs="Times New Roman"/>
        </w:rPr>
        <w:t>1/</w:t>
      </w:r>
      <w:proofErr w:type="gramStart"/>
      <w:r w:rsidRPr="00FC091A">
        <w:rPr>
          <w:rFonts w:eastAsia="Times New Roman" w:cs="Times New Roman"/>
        </w:rPr>
        <w:t>2  Street</w:t>
      </w:r>
      <w:proofErr w:type="gramEnd"/>
      <w:r w:rsidRPr="00FC091A">
        <w:rPr>
          <w:rFonts w:eastAsia="Times New Roman" w:cs="Times New Roman"/>
        </w:rPr>
        <w:t>.  </w:t>
      </w:r>
      <w:r>
        <w:rPr>
          <w:rFonts w:eastAsia="Times New Roman" w:cs="Times New Roman"/>
        </w:rPr>
        <w:t>The</w:t>
      </w:r>
      <w:r w:rsidRPr="00FC091A">
        <w:rPr>
          <w:rFonts w:eastAsia="Times New Roman" w:cs="Times New Roman"/>
        </w:rPr>
        <w:t xml:space="preserve"> current concept is to be underground from Hancock Center to just north of 45</w:t>
      </w:r>
      <w:r w:rsidRPr="00FC091A">
        <w:rPr>
          <w:rFonts w:eastAsia="Times New Roman" w:cs="Times New Roman"/>
          <w:vertAlign w:val="superscript"/>
        </w:rPr>
        <w:t>th</w:t>
      </w:r>
      <w:r w:rsidR="008859CB">
        <w:rPr>
          <w:rFonts w:eastAsia="Times New Roman" w:cs="Times New Roman"/>
        </w:rPr>
        <w:t xml:space="preserve"> with the other option being going over. </w:t>
      </w:r>
      <w:r w:rsidRPr="00FC091A">
        <w:rPr>
          <w:rFonts w:eastAsia="Times New Roman" w:cs="Times New Roman"/>
        </w:rPr>
        <w:t xml:space="preserve">As with the </w:t>
      </w:r>
      <w:r>
        <w:rPr>
          <w:rFonts w:eastAsia="Times New Roman" w:cs="Times New Roman"/>
        </w:rPr>
        <w:t>section along Red River, Project Connect has</w:t>
      </w:r>
      <w:r w:rsidRPr="00FC091A">
        <w:rPr>
          <w:rFonts w:eastAsia="Times New Roman" w:cs="Times New Roman"/>
        </w:rPr>
        <w:t xml:space="preserve"> some options to consider along Airport, including a west-side running option and a center </w:t>
      </w:r>
      <w:r w:rsidRPr="00FC091A">
        <w:rPr>
          <w:rFonts w:eastAsia="Times New Roman" w:cs="Times New Roman"/>
        </w:rPr>
        <w:lastRenderedPageBreak/>
        <w:t xml:space="preserve">running option.  </w:t>
      </w:r>
      <w:r>
        <w:rPr>
          <w:rFonts w:eastAsia="Times New Roman" w:cs="Times New Roman"/>
        </w:rPr>
        <w:t>They</w:t>
      </w:r>
      <w:r w:rsidRPr="00FC091A">
        <w:rPr>
          <w:rFonts w:eastAsia="Times New Roman" w:cs="Times New Roman"/>
        </w:rPr>
        <w:t xml:space="preserve"> will be </w:t>
      </w:r>
      <w:r>
        <w:rPr>
          <w:rFonts w:eastAsia="Times New Roman" w:cs="Times New Roman"/>
        </w:rPr>
        <w:t>look</w:t>
      </w:r>
      <w:r w:rsidRPr="00FC091A">
        <w:rPr>
          <w:rFonts w:eastAsia="Times New Roman" w:cs="Times New Roman"/>
        </w:rPr>
        <w:t xml:space="preserve"> into these options when the project</w:t>
      </w:r>
      <w:r>
        <w:rPr>
          <w:rFonts w:eastAsia="Times New Roman" w:cs="Times New Roman"/>
        </w:rPr>
        <w:t xml:space="preserve"> advances</w:t>
      </w:r>
      <w:r w:rsidRPr="00FC091A">
        <w:rPr>
          <w:rFonts w:eastAsia="Times New Roman" w:cs="Times New Roman"/>
        </w:rPr>
        <w:t xml:space="preserve"> into the preli</w:t>
      </w:r>
      <w:r>
        <w:rPr>
          <w:rFonts w:eastAsia="Times New Roman" w:cs="Times New Roman"/>
        </w:rPr>
        <w:t xml:space="preserve">minary </w:t>
      </w:r>
      <w:r w:rsidRPr="00FC091A">
        <w:rPr>
          <w:rFonts w:eastAsia="Times New Roman" w:cs="Times New Roman"/>
        </w:rPr>
        <w:t>engineering/Environmental Impact Statement phase next year. </w:t>
      </w:r>
    </w:p>
    <w:p w14:paraId="6E54DCE4" w14:textId="77777777" w:rsidR="005E28DA" w:rsidRDefault="005E28DA">
      <w:pPr>
        <w:rPr>
          <w:rFonts w:eastAsia="Times New Roman" w:cs="Times New Roman"/>
        </w:rPr>
      </w:pPr>
    </w:p>
    <w:p w14:paraId="48AB062C" w14:textId="38DE9191" w:rsidR="005E28DA" w:rsidRPr="005E28DA" w:rsidRDefault="005E28DA">
      <w:r>
        <w:rPr>
          <w:rFonts w:eastAsia="Times New Roman" w:cs="Times New Roman"/>
        </w:rPr>
        <w:t>When we</w:t>
      </w:r>
      <w:r w:rsidR="00B929B4">
        <w:rPr>
          <w:rFonts w:eastAsia="Times New Roman" w:cs="Times New Roman"/>
        </w:rPr>
        <w:t xml:space="preserve"> asked</w:t>
      </w:r>
      <w:r>
        <w:rPr>
          <w:rFonts w:eastAsia="Times New Roman" w:cs="Times New Roman"/>
        </w:rPr>
        <w:t xml:space="preserve"> if there was a study on the</w:t>
      </w:r>
      <w:r w:rsidR="008359A9">
        <w:rPr>
          <w:rFonts w:eastAsia="Times New Roman" w:cs="Times New Roman"/>
        </w:rPr>
        <w:t xml:space="preserve"> property</w:t>
      </w:r>
      <w:r>
        <w:rPr>
          <w:rFonts w:eastAsia="Times New Roman" w:cs="Times New Roman"/>
        </w:rPr>
        <w:t xml:space="preserve"> impact of Urban Rail, the study on the Dallas </w:t>
      </w:r>
      <w:r w:rsidRPr="005E28DA">
        <w:rPr>
          <w:rFonts w:eastAsia="Times New Roman" w:cs="Times New Roman"/>
        </w:rPr>
        <w:t xml:space="preserve">DART by Dr. Terry </w:t>
      </w:r>
      <w:proofErr w:type="spellStart"/>
      <w:r w:rsidRPr="005E28DA">
        <w:rPr>
          <w:rFonts w:eastAsia="Times New Roman" w:cs="Times New Roman"/>
        </w:rPr>
        <w:t>Clower</w:t>
      </w:r>
      <w:proofErr w:type="spellEnd"/>
      <w:r w:rsidRPr="005E28DA">
        <w:rPr>
          <w:rFonts w:eastAsia="Times New Roman" w:cs="Times New Roman"/>
        </w:rPr>
        <w:t xml:space="preserve"> was recommended, which can be found at: </w:t>
      </w:r>
      <w:hyperlink r:id="rId5" w:history="1">
        <w:r w:rsidRPr="005E28DA">
          <w:rPr>
            <w:rStyle w:val="Hyperlink"/>
          </w:rPr>
          <w:t>http://digital.library.unt.edu/ark:/67531/metadc30386/m2/1/high_res_d/Clower-2002-Assessment_DART_LRT_Taxable_Property.pdf</w:t>
        </w:r>
      </w:hyperlink>
    </w:p>
    <w:p w14:paraId="525CE418" w14:textId="77777777" w:rsidR="00A36474" w:rsidRPr="00FC091A" w:rsidRDefault="00A36474"/>
    <w:p w14:paraId="50A74057" w14:textId="4D8329B0" w:rsidR="00A36474" w:rsidRPr="00FC091A" w:rsidRDefault="00A36474">
      <w:pPr>
        <w:rPr>
          <w:b/>
        </w:rPr>
      </w:pPr>
      <w:r w:rsidRPr="00FC091A">
        <w:rPr>
          <w:b/>
        </w:rPr>
        <w:t>Website on the Proposed Urban Rail</w:t>
      </w:r>
      <w:r w:rsidR="00B929B4">
        <w:rPr>
          <w:b/>
        </w:rPr>
        <w:t xml:space="preserve"> for More Information</w:t>
      </w:r>
      <w:bookmarkStart w:id="0" w:name="_GoBack"/>
      <w:bookmarkEnd w:id="0"/>
      <w:r w:rsidRPr="00FC091A">
        <w:rPr>
          <w:b/>
        </w:rPr>
        <w:t>:</w:t>
      </w:r>
    </w:p>
    <w:p w14:paraId="3FCE56A0" w14:textId="77777777" w:rsidR="007A0B13" w:rsidRPr="00FC091A" w:rsidRDefault="007A0B13"/>
    <w:p w14:paraId="69DE10EA" w14:textId="073BC437" w:rsidR="007A0B13" w:rsidRPr="00FC091A" w:rsidRDefault="007A0B13">
      <w:pPr>
        <w:rPr>
          <w:b/>
        </w:rPr>
      </w:pPr>
      <w:r w:rsidRPr="00FC091A">
        <w:rPr>
          <w:b/>
        </w:rPr>
        <w:t>City Websites</w:t>
      </w:r>
    </w:p>
    <w:p w14:paraId="3B5C185B" w14:textId="77777777" w:rsidR="00A36474" w:rsidRPr="00FC091A" w:rsidRDefault="00A36474"/>
    <w:p w14:paraId="571F313A" w14:textId="77777777" w:rsidR="00E30657" w:rsidRPr="00FC091A" w:rsidRDefault="00A36474">
      <w:pPr>
        <w:rPr>
          <w:b/>
        </w:rPr>
      </w:pPr>
      <w:r w:rsidRPr="00FC091A">
        <w:rPr>
          <w:b/>
        </w:rPr>
        <w:t>Project Connect</w:t>
      </w:r>
      <w:r w:rsidR="00E30657" w:rsidRPr="00FC091A">
        <w:rPr>
          <w:b/>
        </w:rPr>
        <w:t>, Proposed 1</w:t>
      </w:r>
      <w:r w:rsidR="00E30657" w:rsidRPr="00FC091A">
        <w:rPr>
          <w:b/>
          <w:vertAlign w:val="superscript"/>
        </w:rPr>
        <w:t>st</w:t>
      </w:r>
      <w:r w:rsidR="00E30657" w:rsidRPr="00FC091A">
        <w:rPr>
          <w:b/>
        </w:rPr>
        <w:t xml:space="preserve"> Line of Urban Rail:</w:t>
      </w:r>
      <w:r w:rsidR="00E30657" w:rsidRPr="00FC091A">
        <w:t xml:space="preserve"> </w:t>
      </w:r>
      <w:hyperlink r:id="rId6" w:history="1">
        <w:r w:rsidR="00E30657" w:rsidRPr="00FC091A">
          <w:rPr>
            <w:rStyle w:val="Hyperlink"/>
          </w:rPr>
          <w:t>http://projectconnect.com/central-corridor-urban-rail</w:t>
        </w:r>
      </w:hyperlink>
    </w:p>
    <w:p w14:paraId="62B05390" w14:textId="77777777" w:rsidR="00E30657" w:rsidRDefault="00E30657"/>
    <w:p w14:paraId="21829ED2" w14:textId="77777777" w:rsidR="00E30657" w:rsidRPr="00D61333" w:rsidRDefault="00E30657">
      <w:pPr>
        <w:rPr>
          <w:b/>
        </w:rPr>
      </w:pPr>
      <w:r w:rsidRPr="00D61333">
        <w:rPr>
          <w:b/>
        </w:rPr>
        <w:t>Capital Planning Office, 2014 Bond:</w:t>
      </w:r>
    </w:p>
    <w:p w14:paraId="2B139A29" w14:textId="77777777" w:rsidR="00E30657" w:rsidRDefault="001E29A6">
      <w:hyperlink r:id="rId7" w:history="1">
        <w:r w:rsidR="00E30657" w:rsidRPr="00251FA6">
          <w:rPr>
            <w:rStyle w:val="Hyperlink"/>
          </w:rPr>
          <w:t>http://www.austintexas.gov/2014bond</w:t>
        </w:r>
      </w:hyperlink>
      <w:r w:rsidR="00E30657">
        <w:t xml:space="preserve"> </w:t>
      </w:r>
    </w:p>
    <w:p w14:paraId="096245E0" w14:textId="77777777" w:rsidR="007A0B13" w:rsidRDefault="007A0B13"/>
    <w:p w14:paraId="1A1F5A0D" w14:textId="19F52A97" w:rsidR="007A0B13" w:rsidRPr="007A0B13" w:rsidRDefault="007A0B13">
      <w:pPr>
        <w:rPr>
          <w:b/>
        </w:rPr>
      </w:pPr>
      <w:r w:rsidRPr="007A0B13">
        <w:rPr>
          <w:b/>
        </w:rPr>
        <w:t>Advocacy Websites</w:t>
      </w:r>
    </w:p>
    <w:p w14:paraId="1AE33857" w14:textId="77777777" w:rsidR="007A0B13" w:rsidRPr="007A0B13" w:rsidRDefault="007A0B13">
      <w:pPr>
        <w:rPr>
          <w:b/>
        </w:rPr>
      </w:pPr>
    </w:p>
    <w:p w14:paraId="6C6E51FB" w14:textId="784284F4" w:rsidR="007A0B13" w:rsidRDefault="007A0B13">
      <w:r w:rsidRPr="007A0B13">
        <w:rPr>
          <w:b/>
        </w:rPr>
        <w:t xml:space="preserve">Let’s </w:t>
      </w:r>
      <w:proofErr w:type="gramStart"/>
      <w:r w:rsidRPr="007A0B13">
        <w:rPr>
          <w:b/>
        </w:rPr>
        <w:t>Go</w:t>
      </w:r>
      <w:proofErr w:type="gramEnd"/>
      <w:r w:rsidRPr="007A0B13">
        <w:rPr>
          <w:b/>
        </w:rPr>
        <w:t xml:space="preserve"> Austin:</w:t>
      </w:r>
      <w:r>
        <w:t xml:space="preserve"> </w:t>
      </w:r>
      <w:hyperlink r:id="rId8" w:history="1">
        <w:r w:rsidRPr="00251FA6">
          <w:rPr>
            <w:rStyle w:val="Hyperlink"/>
          </w:rPr>
          <w:t>http://www.letsgoaustin.org/</w:t>
        </w:r>
      </w:hyperlink>
    </w:p>
    <w:p w14:paraId="2AF37D34" w14:textId="77777777" w:rsidR="007A0B13" w:rsidRDefault="007A0B13"/>
    <w:p w14:paraId="5A16F168" w14:textId="373FBA04" w:rsidR="007A0B13" w:rsidRDefault="007A0B13">
      <w:r w:rsidRPr="007A0B13">
        <w:rPr>
          <w:b/>
        </w:rPr>
        <w:t>Coalition On Sustainable Transportation:</w:t>
      </w:r>
      <w:r>
        <w:t xml:space="preserve"> </w:t>
      </w:r>
      <w:hyperlink r:id="rId9" w:history="1">
        <w:r w:rsidRPr="00251FA6">
          <w:rPr>
            <w:rStyle w:val="Hyperlink"/>
          </w:rPr>
          <w:t>http://www.costaustin.org/</w:t>
        </w:r>
      </w:hyperlink>
      <w:r>
        <w:t xml:space="preserve"> </w:t>
      </w:r>
    </w:p>
    <w:p w14:paraId="22D00119" w14:textId="77777777" w:rsidR="007A0B13" w:rsidRDefault="007A0B13"/>
    <w:p w14:paraId="20C6E72A" w14:textId="49D34D6B" w:rsidR="007A0B13" w:rsidRDefault="007A0B13">
      <w:r w:rsidRPr="007A0B13">
        <w:rPr>
          <w:b/>
        </w:rPr>
        <w:t>Central Austin Community Development Corporation:</w:t>
      </w:r>
      <w:r>
        <w:t xml:space="preserve"> </w:t>
      </w:r>
      <w:hyperlink r:id="rId10" w:history="1">
        <w:r w:rsidRPr="00251FA6">
          <w:rPr>
            <w:rStyle w:val="Hyperlink"/>
          </w:rPr>
          <w:t>http://www.centralaustincdc.org/transportation/austin_urban_rail.htm</w:t>
        </w:r>
      </w:hyperlink>
      <w:r>
        <w:t xml:space="preserve"> </w:t>
      </w:r>
    </w:p>
    <w:p w14:paraId="74950249" w14:textId="77777777" w:rsidR="007A0B13" w:rsidRDefault="007A0B13"/>
    <w:p w14:paraId="60FF6A06" w14:textId="455D6CF8" w:rsidR="00B7449C" w:rsidRDefault="00B7449C">
      <w:r w:rsidRPr="00B7449C">
        <w:rPr>
          <w:b/>
        </w:rPr>
        <w:t>Austin Rail Now:</w:t>
      </w:r>
      <w:r>
        <w:t xml:space="preserve"> </w:t>
      </w:r>
      <w:hyperlink r:id="rId11" w:history="1">
        <w:r w:rsidRPr="00D26CE2">
          <w:rPr>
            <w:rStyle w:val="Hyperlink"/>
          </w:rPr>
          <w:t>http://austinrailnow.com/</w:t>
        </w:r>
      </w:hyperlink>
      <w:r>
        <w:t xml:space="preserve"> </w:t>
      </w:r>
    </w:p>
    <w:sectPr w:rsidR="00B7449C" w:rsidSect="00BC33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2F"/>
    <w:rsid w:val="001E29A6"/>
    <w:rsid w:val="003A222F"/>
    <w:rsid w:val="00415322"/>
    <w:rsid w:val="004D770E"/>
    <w:rsid w:val="005E28DA"/>
    <w:rsid w:val="00765B0D"/>
    <w:rsid w:val="007A0B13"/>
    <w:rsid w:val="008359A9"/>
    <w:rsid w:val="008859CB"/>
    <w:rsid w:val="00895973"/>
    <w:rsid w:val="00A36474"/>
    <w:rsid w:val="00B7449C"/>
    <w:rsid w:val="00B929B4"/>
    <w:rsid w:val="00BC33B5"/>
    <w:rsid w:val="00D61333"/>
    <w:rsid w:val="00E30657"/>
    <w:rsid w:val="00FC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DA07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6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ustinrailnow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igital.library.unt.edu/ark:/67531/metadc30386/m2/1/high_res_d/Clower-2002-Assessment_DART_LRT_Taxable_Property.pdf" TargetMode="External"/><Relationship Id="rId6" Type="http://schemas.openxmlformats.org/officeDocument/2006/relationships/hyperlink" Target="http://projectconnect.com/central-corridor-urban-rail" TargetMode="External"/><Relationship Id="rId7" Type="http://schemas.openxmlformats.org/officeDocument/2006/relationships/hyperlink" Target="http://www.austintexas.gov/2014bond" TargetMode="External"/><Relationship Id="rId8" Type="http://schemas.openxmlformats.org/officeDocument/2006/relationships/hyperlink" Target="http://www.letsgoaustin.org/" TargetMode="External"/><Relationship Id="rId9" Type="http://schemas.openxmlformats.org/officeDocument/2006/relationships/hyperlink" Target="http://www.costaustin.org/" TargetMode="External"/><Relationship Id="rId10" Type="http://schemas.openxmlformats.org/officeDocument/2006/relationships/hyperlink" Target="http://www.centralaustincdc.org/transportation/austin_urban_rai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647</Words>
  <Characters>3689</Characters>
  <Application>Microsoft Macintosh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Carolyn Palaima</cp:lastModifiedBy>
  <cp:revision>9</cp:revision>
  <dcterms:created xsi:type="dcterms:W3CDTF">2014-09-29T21:26:00Z</dcterms:created>
  <dcterms:modified xsi:type="dcterms:W3CDTF">2014-10-01T04:14:00Z</dcterms:modified>
</cp:coreProperties>
</file>